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87" w:rsidRPr="005F687B" w:rsidRDefault="005C2387" w:rsidP="005F687B">
      <w:pPr>
        <w:bidi/>
        <w:spacing w:after="0" w:line="240" w:lineRule="auto"/>
        <w:jc w:val="center"/>
        <w:rPr>
          <w:rFonts w:ascii="Gabriola" w:hAnsi="Gabriola" w:cstheme="majorBidi"/>
          <w:noProof/>
          <w:sz w:val="28"/>
          <w:szCs w:val="28"/>
          <w:shd w:val="clear" w:color="auto" w:fill="FFFFFF"/>
          <w:rtl/>
          <w:lang w:eastAsia="fr-FR"/>
        </w:rPr>
      </w:pPr>
      <w:r w:rsidRPr="005F687B">
        <w:rPr>
          <w:rFonts w:ascii="Gabriola" w:eastAsia="Times New Roman" w:hAnsi="Gabriola" w:cs="Times New Roman"/>
          <w:b/>
          <w:bCs/>
          <w:sz w:val="28"/>
          <w:szCs w:val="28"/>
          <w:lang w:eastAsia="fr-FR" w:bidi="ar-DZ"/>
        </w:rPr>
        <w:t>République Algérienne Démocratique et Populaire</w:t>
      </w:r>
    </w:p>
    <w:p w:rsidR="005C2387" w:rsidRPr="005F687B" w:rsidRDefault="005C2387" w:rsidP="005F687B">
      <w:pPr>
        <w:spacing w:after="0" w:line="240" w:lineRule="auto"/>
        <w:jc w:val="center"/>
        <w:rPr>
          <w:rFonts w:ascii="Gabriola" w:eastAsia="Times New Roman" w:hAnsi="Gabriola" w:cs="Times New Roman"/>
          <w:b/>
          <w:bCs/>
          <w:sz w:val="28"/>
          <w:szCs w:val="28"/>
          <w:rtl/>
          <w:lang w:eastAsia="fr-FR" w:bidi="ar-DZ"/>
        </w:rPr>
      </w:pPr>
      <w:r w:rsidRPr="005F687B">
        <w:rPr>
          <w:rFonts w:ascii="Gabriola" w:eastAsia="Times New Roman" w:hAnsi="Gabriola" w:cs="Times New Roman"/>
          <w:b/>
          <w:bCs/>
          <w:sz w:val="28"/>
          <w:szCs w:val="28"/>
          <w:lang w:eastAsia="fr-FR" w:bidi="ar-DZ"/>
        </w:rPr>
        <w:t>Ministère de L’Enseignement Supérieur et de La Recherche Scientifique</w:t>
      </w:r>
    </w:p>
    <w:p w:rsidR="005C2387" w:rsidRPr="005F687B" w:rsidRDefault="005C2387" w:rsidP="005F687B">
      <w:pPr>
        <w:spacing w:after="0" w:line="240" w:lineRule="auto"/>
        <w:jc w:val="center"/>
        <w:rPr>
          <w:rFonts w:ascii="Gabriola" w:eastAsia="Times New Roman" w:hAnsi="Gabriola" w:cs="Times New Roman"/>
          <w:b/>
          <w:bCs/>
          <w:sz w:val="28"/>
          <w:szCs w:val="28"/>
          <w:rtl/>
          <w:lang w:eastAsia="fr-FR"/>
        </w:rPr>
      </w:pPr>
      <w:r w:rsidRPr="005F687B">
        <w:rPr>
          <w:rFonts w:ascii="Gabriola" w:eastAsia="Times New Roman" w:hAnsi="Gabriola" w:cs="Times New Roman"/>
          <w:b/>
          <w:bCs/>
          <w:sz w:val="28"/>
          <w:szCs w:val="28"/>
          <w:lang w:eastAsia="fr-FR"/>
        </w:rPr>
        <w:t>UNIVERSITE SALAH BOUBNIDER CONSTANTINE « 3 »</w:t>
      </w:r>
    </w:p>
    <w:p w:rsidR="00F100BB" w:rsidRDefault="005F687B">
      <w:r>
        <w:rPr>
          <w:noProof/>
          <w:lang w:eastAsia="fr-FR"/>
        </w:rPr>
        <w:drawing>
          <wp:anchor distT="0" distB="0" distL="0" distR="0" simplePos="0" relativeHeight="251661312" behindDoc="0" locked="0" layoutInCell="1" allowOverlap="1" wp14:anchorId="08B0F181" wp14:editId="072DA24E">
            <wp:simplePos x="0" y="0"/>
            <wp:positionH relativeFrom="page">
              <wp:posOffset>3933825</wp:posOffset>
            </wp:positionH>
            <wp:positionV relativeFrom="paragraph">
              <wp:posOffset>175260</wp:posOffset>
            </wp:positionV>
            <wp:extent cx="1171575" cy="94294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4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87B" w:rsidRPr="005F687B" w:rsidRDefault="005F687B" w:rsidP="005F687B">
      <w:r w:rsidRPr="003A7E4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45E263F" wp14:editId="7AEDEDB7">
            <wp:simplePos x="0" y="0"/>
            <wp:positionH relativeFrom="margin">
              <wp:posOffset>1691005</wp:posOffset>
            </wp:positionH>
            <wp:positionV relativeFrom="paragraph">
              <wp:posOffset>99060</wp:posOffset>
            </wp:positionV>
            <wp:extent cx="963930" cy="714375"/>
            <wp:effectExtent l="0" t="0" r="7620" b="0"/>
            <wp:wrapThrough wrapText="bothSides">
              <wp:wrapPolygon edited="0">
                <wp:start x="9818" y="0"/>
                <wp:lineTo x="5123" y="2304"/>
                <wp:lineTo x="427" y="7488"/>
                <wp:lineTo x="0" y="13248"/>
                <wp:lineTo x="0" y="20736"/>
                <wp:lineTo x="21344" y="20736"/>
                <wp:lineTo x="21344" y="12096"/>
                <wp:lineTo x="20917" y="6912"/>
                <wp:lineTo x="16221" y="1728"/>
                <wp:lineTo x="11953" y="0"/>
                <wp:lineTo x="9818" y="0"/>
              </wp:wrapPolygon>
            </wp:wrapThrough>
            <wp:docPr id="2" name="Image 2" descr="C:\Users\dell2\Desktop\LOGO U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ell2\Desktop\LOGO UC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249">
        <w:t xml:space="preserve">                                                                                                          </w:t>
      </w:r>
    </w:p>
    <w:p w:rsidR="005F687B" w:rsidRDefault="005F687B" w:rsidP="005F687B">
      <w:pPr>
        <w:jc w:val="center"/>
        <w:rPr>
          <w:rFonts w:ascii="Gabriola" w:hAnsi="Gabriola"/>
          <w:b/>
          <w:bCs/>
          <w:color w:val="2E74B5" w:themeColor="accent1" w:themeShade="BF"/>
          <w:sz w:val="72"/>
          <w:szCs w:val="72"/>
        </w:rPr>
      </w:pPr>
    </w:p>
    <w:p w:rsidR="005F687B" w:rsidRPr="005F687B" w:rsidRDefault="005F687B" w:rsidP="005F687B">
      <w:pPr>
        <w:jc w:val="center"/>
        <w:rPr>
          <w:rFonts w:ascii="Gabriola" w:hAnsi="Gabriola"/>
          <w:b/>
          <w:bCs/>
          <w:color w:val="2E74B5" w:themeColor="accent1" w:themeShade="BF"/>
          <w:sz w:val="72"/>
          <w:szCs w:val="72"/>
        </w:rPr>
      </w:pPr>
      <w:r w:rsidRPr="005F687B">
        <w:rPr>
          <w:rFonts w:ascii="Gabriola" w:hAnsi="Gabriola"/>
          <w:b/>
          <w:bCs/>
          <w:color w:val="2E74B5" w:themeColor="accent1" w:themeShade="BF"/>
          <w:sz w:val="72"/>
          <w:szCs w:val="72"/>
        </w:rPr>
        <w:t>INVITATION</w:t>
      </w:r>
    </w:p>
    <w:p w:rsidR="00F663CD" w:rsidRPr="005F687B" w:rsidRDefault="00F663CD" w:rsidP="005F687B">
      <w:pPr>
        <w:jc w:val="both"/>
        <w:rPr>
          <w:rFonts w:ascii="Gabriola" w:hAnsi="Gabriola"/>
          <w:sz w:val="32"/>
          <w:szCs w:val="32"/>
        </w:rPr>
      </w:pPr>
      <w:r w:rsidRPr="005F687B">
        <w:rPr>
          <w:rFonts w:ascii="Gabriola" w:hAnsi="Gabriola"/>
          <w:sz w:val="32"/>
          <w:szCs w:val="32"/>
        </w:rPr>
        <w:t>Nous avons le plaisir de vou</w:t>
      </w:r>
      <w:r w:rsidR="005C2387" w:rsidRPr="005F687B">
        <w:rPr>
          <w:rFonts w:ascii="Gabriola" w:hAnsi="Gabriola"/>
          <w:sz w:val="32"/>
          <w:szCs w:val="32"/>
        </w:rPr>
        <w:t xml:space="preserve">s inviter au </w:t>
      </w:r>
      <w:proofErr w:type="spellStart"/>
      <w:r w:rsidR="005C2387" w:rsidRPr="005F687B">
        <w:rPr>
          <w:rFonts w:ascii="Gabriola" w:hAnsi="Gabriola"/>
          <w:sz w:val="32"/>
          <w:szCs w:val="32"/>
        </w:rPr>
        <w:t>we</w:t>
      </w:r>
      <w:r w:rsidRPr="005F687B">
        <w:rPr>
          <w:rFonts w:ascii="Gabriola" w:hAnsi="Gabriola"/>
          <w:sz w:val="32"/>
          <w:szCs w:val="32"/>
        </w:rPr>
        <w:t>binaire</w:t>
      </w:r>
      <w:proofErr w:type="spellEnd"/>
      <w:r w:rsidRPr="005F687B">
        <w:rPr>
          <w:rFonts w:ascii="Gabriola" w:hAnsi="Gabriola"/>
          <w:sz w:val="32"/>
          <w:szCs w:val="32"/>
        </w:rPr>
        <w:t xml:space="preserve"> intitulé : </w:t>
      </w:r>
      <w:r w:rsidR="005C2387" w:rsidRPr="005F687B">
        <w:rPr>
          <w:rFonts w:ascii="Gabriola" w:hAnsi="Gabriola"/>
          <w:sz w:val="32"/>
          <w:szCs w:val="32"/>
        </w:rPr>
        <w:t>«</w:t>
      </w:r>
      <w:r w:rsidRPr="005F687B">
        <w:rPr>
          <w:rFonts w:ascii="Gabriola" w:hAnsi="Gabriola"/>
          <w:sz w:val="32"/>
          <w:szCs w:val="32"/>
        </w:rPr>
        <w:t xml:space="preserve"> </w:t>
      </w:r>
      <w:r w:rsidR="005C2387" w:rsidRPr="005F687B">
        <w:rPr>
          <w:rFonts w:ascii="Gabriola" w:hAnsi="Gabriola"/>
          <w:sz w:val="32"/>
          <w:szCs w:val="32"/>
        </w:rPr>
        <w:t>L</w:t>
      </w:r>
      <w:r w:rsidRPr="005F687B">
        <w:rPr>
          <w:rFonts w:ascii="Gabriola" w:hAnsi="Gabriola"/>
          <w:sz w:val="32"/>
          <w:szCs w:val="32"/>
        </w:rPr>
        <w:t>e Traité de coopération en matière de brevets (PCT) au profit de l’Université de Constantine en Algérie</w:t>
      </w:r>
      <w:r w:rsidRPr="005F687B">
        <w:rPr>
          <w:rFonts w:ascii="Gabriola" w:hAnsi="Gabriola"/>
          <w:sz w:val="32"/>
          <w:szCs w:val="32"/>
        </w:rPr>
        <w:t xml:space="preserve"> », </w:t>
      </w:r>
      <w:r w:rsidRPr="005F687B">
        <w:rPr>
          <w:rFonts w:ascii="Gabriola" w:hAnsi="Gabriola"/>
          <w:sz w:val="32"/>
          <w:szCs w:val="32"/>
        </w:rPr>
        <w:t xml:space="preserve">organisé par l’Organisation Mondiale de la Propriété Intellectuelle (OMPI) en coopération avec l’Université Salah </w:t>
      </w:r>
      <w:proofErr w:type="spellStart"/>
      <w:r w:rsidRPr="005F687B">
        <w:rPr>
          <w:rFonts w:ascii="Gabriola" w:hAnsi="Gabriola"/>
          <w:sz w:val="32"/>
          <w:szCs w:val="32"/>
        </w:rPr>
        <w:t>Boubnider</w:t>
      </w:r>
      <w:proofErr w:type="spellEnd"/>
      <w:r w:rsidRPr="005F687B">
        <w:rPr>
          <w:rFonts w:ascii="Gabriola" w:hAnsi="Gabriola"/>
          <w:sz w:val="32"/>
          <w:szCs w:val="32"/>
        </w:rPr>
        <w:t xml:space="preserve"> de Constantine 3</w:t>
      </w:r>
      <w:r w:rsidRPr="005F687B">
        <w:rPr>
          <w:rFonts w:ascii="Gabriola" w:hAnsi="Gabriola"/>
          <w:sz w:val="32"/>
          <w:szCs w:val="32"/>
        </w:rPr>
        <w:t xml:space="preserve">, </w:t>
      </w:r>
      <w:r w:rsidRPr="005F687B">
        <w:rPr>
          <w:rFonts w:ascii="Gabriola" w:hAnsi="Gabriola"/>
          <w:b/>
          <w:bCs/>
          <w:color w:val="C00000"/>
          <w:sz w:val="32"/>
          <w:szCs w:val="32"/>
        </w:rPr>
        <w:t>mercredi 9 décembre 2020</w:t>
      </w:r>
      <w:r w:rsidRPr="005F687B">
        <w:rPr>
          <w:rFonts w:ascii="Gabriola" w:hAnsi="Gabriola"/>
          <w:sz w:val="32"/>
          <w:szCs w:val="32"/>
        </w:rPr>
        <w:t xml:space="preserve"> à </w:t>
      </w:r>
      <w:r w:rsidR="005C2387" w:rsidRPr="005F687B">
        <w:rPr>
          <w:rFonts w:ascii="Gabriola" w:hAnsi="Gabriola"/>
          <w:b/>
          <w:bCs/>
          <w:color w:val="C00000"/>
          <w:sz w:val="32"/>
          <w:szCs w:val="32"/>
        </w:rPr>
        <w:t>14h</w:t>
      </w:r>
      <w:r w:rsidR="005C2387" w:rsidRPr="005F687B">
        <w:rPr>
          <w:rFonts w:ascii="Gabriola" w:hAnsi="Gabriola"/>
          <w:sz w:val="32"/>
          <w:szCs w:val="32"/>
        </w:rPr>
        <w:t xml:space="preserve"> (Heure locale en Algérie)</w:t>
      </w:r>
    </w:p>
    <w:p w:rsidR="005C2387" w:rsidRPr="005F687B" w:rsidRDefault="005C2387" w:rsidP="005F687B">
      <w:pPr>
        <w:jc w:val="both"/>
        <w:rPr>
          <w:rFonts w:ascii="Gabriola" w:hAnsi="Gabriola"/>
          <w:sz w:val="32"/>
          <w:szCs w:val="32"/>
        </w:rPr>
      </w:pPr>
      <w:r w:rsidRPr="005F687B">
        <w:rPr>
          <w:rFonts w:ascii="Gabriola" w:hAnsi="Gabriola"/>
          <w:sz w:val="32"/>
          <w:szCs w:val="32"/>
        </w:rPr>
        <w:t>Pour participer veuillez suivre les instructions suivantes :</w:t>
      </w:r>
    </w:p>
    <w:p w:rsidR="005C2387" w:rsidRDefault="005C2387" w:rsidP="005F687B">
      <w:pPr>
        <w:pStyle w:val="Paragraphedeliste"/>
        <w:numPr>
          <w:ilvl w:val="0"/>
          <w:numId w:val="1"/>
        </w:numPr>
        <w:jc w:val="both"/>
      </w:pPr>
      <w:r w:rsidRPr="005F687B">
        <w:rPr>
          <w:rFonts w:ascii="Gabriola" w:hAnsi="Gabriola"/>
          <w:sz w:val="32"/>
          <w:szCs w:val="32"/>
        </w:rPr>
        <w:t xml:space="preserve">Accéder au </w:t>
      </w:r>
      <w:r w:rsidRPr="005F687B">
        <w:rPr>
          <w:rFonts w:ascii="Gabriola" w:hAnsi="Gabriola"/>
          <w:b/>
          <w:bCs/>
          <w:sz w:val="32"/>
          <w:szCs w:val="32"/>
        </w:rPr>
        <w:t>lien</w:t>
      </w:r>
      <w:r>
        <w:t xml:space="preserve"> : </w:t>
      </w:r>
      <w:hyperlink r:id="rId7" w:history="1">
        <w:r w:rsidRPr="00E705D5">
          <w:rPr>
            <w:rStyle w:val="Lienhypertexte"/>
            <w:rFonts w:asciiTheme="majorBidi" w:hAnsiTheme="majorBidi" w:cstheme="majorBidi"/>
            <w:shd w:val="clear" w:color="auto" w:fill="FFFFFF"/>
          </w:rPr>
          <w:t>https://inapi-dz.webex.com/inapi-dz-fr/j.php?MTID=me0de2d06413b4649a10af06e1ff20aca</w:t>
        </w:r>
      </w:hyperlink>
    </w:p>
    <w:p w:rsidR="005C2387" w:rsidRDefault="005C2387" w:rsidP="005C2387">
      <w:pPr>
        <w:ind w:left="360"/>
        <w:rPr>
          <w:rFonts w:ascii="Helvetica" w:hAnsi="Helvetica" w:cs="Helvetica"/>
          <w:color w:val="222222"/>
          <w:shd w:val="clear" w:color="auto" w:fill="FFFFFF"/>
        </w:rPr>
      </w:pPr>
      <w:r w:rsidRPr="005F687B">
        <w:rPr>
          <w:rFonts w:ascii="Gabriola" w:hAnsi="Gabriola" w:cs="Helvetica"/>
          <w:b/>
          <w:bCs/>
          <w:color w:val="222222"/>
          <w:sz w:val="32"/>
          <w:szCs w:val="32"/>
          <w:shd w:val="clear" w:color="auto" w:fill="FFFFFF"/>
        </w:rPr>
        <w:t>Numéro de la réunion (code d’accès)</w:t>
      </w:r>
      <w:r>
        <w:rPr>
          <w:rFonts w:ascii="Helvetica" w:hAnsi="Helvetica" w:cs="Helvetica"/>
          <w:color w:val="222222"/>
          <w:shd w:val="clear" w:color="auto" w:fill="FFFFFF"/>
        </w:rPr>
        <w:t xml:space="preserve"> : 175 171 7246 </w:t>
      </w:r>
    </w:p>
    <w:p w:rsidR="005C2387" w:rsidRDefault="005C2387" w:rsidP="005C2387">
      <w:pPr>
        <w:ind w:left="360"/>
        <w:rPr>
          <w:rFonts w:ascii="Helvetica" w:hAnsi="Helvetica" w:cs="Helvetica"/>
          <w:color w:val="222222"/>
          <w:shd w:val="clear" w:color="auto" w:fill="FFFFFF"/>
        </w:rPr>
      </w:pPr>
      <w:r w:rsidRPr="005F687B">
        <w:rPr>
          <w:rFonts w:ascii="Gabriola" w:hAnsi="Gabriola" w:cs="Helvetica"/>
          <w:b/>
          <w:bCs/>
          <w:color w:val="222222"/>
          <w:sz w:val="32"/>
          <w:szCs w:val="32"/>
          <w:shd w:val="clear" w:color="auto" w:fill="FFFFFF"/>
        </w:rPr>
        <w:t>Mot de passe de la réunion</w:t>
      </w:r>
      <w:r w:rsidRPr="005F687B">
        <w:rPr>
          <w:rFonts w:ascii="Gabriola" w:hAnsi="Gabriola" w:cs="Helvetica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hd w:val="clear" w:color="auto" w:fill="FFFFFF"/>
        </w:rPr>
        <w:t>: univcons3@09</w:t>
      </w:r>
    </w:p>
    <w:p w:rsidR="005C2387" w:rsidRPr="005F687B" w:rsidRDefault="005C2387" w:rsidP="005C2387">
      <w:pPr>
        <w:pStyle w:val="Paragraphedeliste"/>
        <w:numPr>
          <w:ilvl w:val="0"/>
          <w:numId w:val="1"/>
        </w:numPr>
        <w:rPr>
          <w:rFonts w:ascii="Gabriola" w:hAnsi="Gabriola"/>
          <w:sz w:val="32"/>
          <w:szCs w:val="32"/>
        </w:rPr>
      </w:pPr>
      <w:r w:rsidRPr="005F687B">
        <w:rPr>
          <w:rFonts w:ascii="Gabriola" w:hAnsi="Gabriola"/>
          <w:sz w:val="32"/>
          <w:szCs w:val="32"/>
        </w:rPr>
        <w:t xml:space="preserve">Se connecter </w:t>
      </w:r>
      <w:r w:rsidRPr="005F687B">
        <w:rPr>
          <w:rFonts w:ascii="Gabriola" w:hAnsi="Gabriola" w:cs="Arial"/>
          <w:color w:val="222222"/>
          <w:sz w:val="32"/>
          <w:szCs w:val="32"/>
          <w:shd w:val="clear" w:color="auto" w:fill="FFFFFF"/>
        </w:rPr>
        <w:t xml:space="preserve">avant le </w:t>
      </w:r>
      <w:proofErr w:type="spellStart"/>
      <w:r w:rsidRPr="005F687B">
        <w:rPr>
          <w:rFonts w:ascii="Gabriola" w:hAnsi="Gabriola" w:cs="Arial"/>
          <w:color w:val="222222"/>
          <w:sz w:val="32"/>
          <w:szCs w:val="32"/>
          <w:shd w:val="clear" w:color="auto" w:fill="FFFFFF"/>
        </w:rPr>
        <w:t>webinaire</w:t>
      </w:r>
      <w:proofErr w:type="spellEnd"/>
      <w:r w:rsidRPr="005F687B">
        <w:rPr>
          <w:rFonts w:ascii="Gabriola" w:hAnsi="Gabriola" w:cs="Arial"/>
          <w:color w:val="222222"/>
          <w:sz w:val="32"/>
          <w:szCs w:val="32"/>
          <w:shd w:val="clear" w:color="auto" w:fill="FFFFFF"/>
        </w:rPr>
        <w:t xml:space="preserve"> d'au moins une </w:t>
      </w:r>
      <w:r w:rsidRPr="005F687B">
        <w:rPr>
          <w:rFonts w:ascii="Gabriola" w:hAnsi="Gabriola" w:cs="Arial"/>
          <w:color w:val="222222"/>
          <w:sz w:val="32"/>
          <w:szCs w:val="32"/>
          <w:shd w:val="clear" w:color="auto" w:fill="FFFFFF"/>
        </w:rPr>
        <w:t>demi-heure</w:t>
      </w:r>
      <w:r w:rsidRPr="005F687B">
        <w:rPr>
          <w:rFonts w:ascii="Gabriola" w:hAnsi="Gabriola" w:cs="Arial"/>
          <w:color w:val="222222"/>
          <w:sz w:val="32"/>
          <w:szCs w:val="32"/>
          <w:shd w:val="clear" w:color="auto" w:fill="FFFFFF"/>
        </w:rPr>
        <w:t xml:space="preserve"> pour pouvoir installer le </w:t>
      </w:r>
      <w:proofErr w:type="spellStart"/>
      <w:r w:rsidRPr="005F687B">
        <w:rPr>
          <w:rFonts w:ascii="Gabriola" w:hAnsi="Gabriola" w:cs="Arial"/>
          <w:color w:val="222222"/>
          <w:sz w:val="32"/>
          <w:szCs w:val="32"/>
          <w:shd w:val="clear" w:color="auto" w:fill="FFFFFF"/>
        </w:rPr>
        <w:t>Webex</w:t>
      </w:r>
      <w:proofErr w:type="spellEnd"/>
      <w:r w:rsidRPr="005F687B">
        <w:rPr>
          <w:rFonts w:ascii="Gabriola" w:hAnsi="Gabriola" w:cs="Arial"/>
          <w:color w:val="222222"/>
          <w:sz w:val="32"/>
          <w:szCs w:val="32"/>
          <w:shd w:val="clear" w:color="auto" w:fill="FFFFFF"/>
        </w:rPr>
        <w:t xml:space="preserve"> (pour ceux qui ne l'ont jamais utilisé), </w:t>
      </w:r>
    </w:p>
    <w:p w:rsidR="005C2387" w:rsidRPr="005F687B" w:rsidRDefault="005C2387" w:rsidP="005C2387">
      <w:pPr>
        <w:pStyle w:val="Paragraphedeliste"/>
        <w:numPr>
          <w:ilvl w:val="0"/>
          <w:numId w:val="1"/>
        </w:numPr>
        <w:rPr>
          <w:rFonts w:ascii="Gabriola" w:hAnsi="Gabriola"/>
          <w:sz w:val="32"/>
          <w:szCs w:val="32"/>
        </w:rPr>
      </w:pPr>
      <w:r w:rsidRPr="005F687B">
        <w:rPr>
          <w:rFonts w:ascii="Gabriola" w:hAnsi="Gabriola" w:cs="Arial"/>
          <w:color w:val="222222"/>
          <w:sz w:val="32"/>
          <w:szCs w:val="32"/>
          <w:shd w:val="clear" w:color="auto" w:fill="FFFFFF"/>
        </w:rPr>
        <w:t xml:space="preserve"> S</w:t>
      </w:r>
      <w:r w:rsidRPr="005F687B">
        <w:rPr>
          <w:rFonts w:ascii="Gabriola" w:hAnsi="Gabriola" w:cs="Arial"/>
          <w:color w:val="222222"/>
          <w:sz w:val="32"/>
          <w:szCs w:val="32"/>
          <w:shd w:val="clear" w:color="auto" w:fill="FFFFFF"/>
        </w:rPr>
        <w:t xml:space="preserve">e connecter en utilisant nom et prénom et ne pas utiliser des pseudos </w:t>
      </w:r>
    </w:p>
    <w:p w:rsidR="005C2387" w:rsidRPr="005F687B" w:rsidRDefault="005C2387" w:rsidP="005F687B">
      <w:pPr>
        <w:pStyle w:val="Paragraphedeliste"/>
        <w:numPr>
          <w:ilvl w:val="0"/>
          <w:numId w:val="1"/>
        </w:numPr>
        <w:rPr>
          <w:rFonts w:ascii="Gabriola" w:hAnsi="Gabriola"/>
          <w:sz w:val="32"/>
          <w:szCs w:val="32"/>
        </w:rPr>
      </w:pPr>
      <w:r w:rsidRPr="005F687B">
        <w:rPr>
          <w:rFonts w:ascii="Gabriola" w:hAnsi="Gabriola" w:cs="Arial"/>
          <w:color w:val="222222"/>
          <w:sz w:val="32"/>
          <w:szCs w:val="32"/>
          <w:shd w:val="clear" w:color="auto" w:fill="FFFFFF"/>
        </w:rPr>
        <w:t xml:space="preserve"> Veiller à ce </w:t>
      </w:r>
      <w:r w:rsidRPr="005F687B">
        <w:rPr>
          <w:rFonts w:ascii="Gabriola" w:hAnsi="Gabriola" w:cs="Arial"/>
          <w:color w:val="222222"/>
          <w:sz w:val="32"/>
          <w:szCs w:val="32"/>
          <w:shd w:val="clear" w:color="auto" w:fill="FFFFFF"/>
        </w:rPr>
        <w:t>que la caméra et le micro restent désa</w:t>
      </w:r>
      <w:bookmarkStart w:id="0" w:name="_GoBack"/>
      <w:bookmarkEnd w:id="0"/>
      <w:r w:rsidRPr="005F687B">
        <w:rPr>
          <w:rFonts w:ascii="Gabriola" w:hAnsi="Gabriola" w:cs="Arial"/>
          <w:color w:val="222222"/>
          <w:sz w:val="32"/>
          <w:szCs w:val="32"/>
          <w:shd w:val="clear" w:color="auto" w:fill="FFFFFF"/>
        </w:rPr>
        <w:t>ctivés sauf pour prendre la parole.</w:t>
      </w:r>
    </w:p>
    <w:sectPr w:rsidR="005C2387" w:rsidRPr="005F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D5FEB"/>
    <w:multiLevelType w:val="hybridMultilevel"/>
    <w:tmpl w:val="357A1364"/>
    <w:lvl w:ilvl="0" w:tplc="2512A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CD"/>
    <w:rsid w:val="000D2249"/>
    <w:rsid w:val="005C2387"/>
    <w:rsid w:val="005F687B"/>
    <w:rsid w:val="009E55F4"/>
    <w:rsid w:val="00B70239"/>
    <w:rsid w:val="00F6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097B5-FE7C-4026-A70E-EDC29D3F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23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2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api-dz.webex.com/inapi-dz-fr/j.php?MTID=me0de2d06413b4649a10af06e1ff20a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2020-12-06T15:41:00Z</dcterms:created>
  <dcterms:modified xsi:type="dcterms:W3CDTF">2020-12-06T16:32:00Z</dcterms:modified>
</cp:coreProperties>
</file>