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6491" w14:textId="147D34B0" w:rsidR="003C7EF5" w:rsidRPr="003C7EF5" w:rsidRDefault="006613D7" w:rsidP="003C7EF5">
      <w:r>
        <w:rPr>
          <w:b/>
          <w:bCs/>
        </w:rPr>
        <w:t>U</w:t>
      </w:r>
      <w:r w:rsidR="003C7EF5" w:rsidRPr="003C7EF5">
        <w:rPr>
          <w:b/>
          <w:bCs/>
        </w:rPr>
        <w:t xml:space="preserve">niversité Constantine 3 - Salah </w:t>
      </w:r>
      <w:proofErr w:type="spellStart"/>
      <w:r w:rsidR="003C7EF5" w:rsidRPr="003C7EF5">
        <w:rPr>
          <w:b/>
          <w:bCs/>
        </w:rPr>
        <w:t>Boubnider</w:t>
      </w:r>
      <w:proofErr w:type="spellEnd"/>
      <w:r w:rsidR="003C7EF5" w:rsidRPr="003C7EF5">
        <w:br/>
      </w:r>
      <w:r w:rsidR="003C7EF5" w:rsidRPr="003C7EF5">
        <w:rPr>
          <w:b/>
          <w:bCs/>
        </w:rPr>
        <w:t>Vice-Rectorat chargé de la Post-Graduation et de la Recherche Scientifique</w:t>
      </w:r>
      <w:r w:rsidR="003C7EF5" w:rsidRPr="003C7EF5">
        <w:br/>
      </w:r>
      <w:r w:rsidR="003C7EF5" w:rsidRPr="003C7EF5">
        <w:rPr>
          <w:b/>
          <w:bCs/>
        </w:rPr>
        <w:t>En partenariat avec la Faculté de Génie des Procédés</w:t>
      </w:r>
    </w:p>
    <w:p w14:paraId="1DDBF6E7" w14:textId="77777777" w:rsidR="003C7EF5" w:rsidRDefault="003C7EF5" w:rsidP="003C7EF5">
      <w:pPr>
        <w:jc w:val="center"/>
        <w:rPr>
          <w:b/>
          <w:bCs/>
        </w:rPr>
      </w:pPr>
      <w:r w:rsidRPr="003C7EF5">
        <w:rPr>
          <w:b/>
          <w:bCs/>
        </w:rPr>
        <w:t>Dans le cadre des Journées de la Recherche Scientifique</w:t>
      </w:r>
      <w:r w:rsidRPr="003C7EF5">
        <w:br/>
      </w:r>
      <w:r w:rsidRPr="003C7EF5">
        <w:rPr>
          <w:b/>
          <w:bCs/>
        </w:rPr>
        <w:t>organisées les 26 et 27 mai 2025</w:t>
      </w:r>
      <w:r w:rsidRPr="003C7EF5">
        <w:br/>
      </w:r>
    </w:p>
    <w:p w14:paraId="1A9BC8DF" w14:textId="77777777" w:rsidR="003C7EF5" w:rsidRPr="003C7EF5" w:rsidRDefault="003C7EF5" w:rsidP="003C7EF5">
      <w:pPr>
        <w:jc w:val="center"/>
        <w:rPr>
          <w:sz w:val="32"/>
          <w:szCs w:val="32"/>
        </w:rPr>
      </w:pPr>
      <w:r w:rsidRPr="003C7EF5">
        <w:rPr>
          <w:b/>
          <w:bCs/>
          <w:sz w:val="32"/>
          <w:szCs w:val="32"/>
        </w:rPr>
        <w:t>Atelier de formation</w:t>
      </w:r>
    </w:p>
    <w:p w14:paraId="6575DB64" w14:textId="75C385EC" w:rsidR="003C7EF5" w:rsidRPr="003C7EF5" w:rsidRDefault="003C7EF5" w:rsidP="00942C2B">
      <w:pPr>
        <w:jc w:val="center"/>
        <w:rPr>
          <w:b/>
          <w:bCs/>
          <w:sz w:val="32"/>
          <w:szCs w:val="32"/>
        </w:rPr>
      </w:pPr>
      <w:r w:rsidRPr="003C7EF5">
        <w:rPr>
          <w:b/>
          <w:bCs/>
          <w:sz w:val="32"/>
          <w:szCs w:val="32"/>
        </w:rPr>
        <w:t>Atelier In Silico : Introduction au Docking Moléculaire et Prédiction des Propriétés ADMET</w:t>
      </w:r>
    </w:p>
    <w:p w14:paraId="756E76FF" w14:textId="77777777" w:rsidR="003C7EF5" w:rsidRPr="003C7EF5" w:rsidRDefault="003C7EF5" w:rsidP="003C7EF5">
      <w:r w:rsidRPr="003C7EF5">
        <w:rPr>
          <w:b/>
          <w:bCs/>
        </w:rPr>
        <w:t>Date :</w:t>
      </w:r>
      <w:r w:rsidRPr="003C7EF5">
        <w:t xml:space="preserve"> Mardi 27 mai 2025</w:t>
      </w:r>
      <w:r w:rsidRPr="003C7EF5">
        <w:br/>
      </w:r>
      <w:r w:rsidRPr="003C7EF5">
        <w:rPr>
          <w:b/>
          <w:bCs/>
        </w:rPr>
        <w:t>Heure :</w:t>
      </w:r>
      <w:r w:rsidRPr="003C7EF5">
        <w:t xml:space="preserve"> 09h00</w:t>
      </w:r>
      <w:r w:rsidRPr="003C7EF5">
        <w:br/>
      </w:r>
      <w:r w:rsidRPr="003C7EF5">
        <w:rPr>
          <w:b/>
          <w:bCs/>
        </w:rPr>
        <w:t>Lieu :</w:t>
      </w:r>
      <w:r w:rsidRPr="003C7EF5">
        <w:t xml:space="preserve"> Salle de conférences – Faculté de Génie des Procédés</w:t>
      </w:r>
    </w:p>
    <w:p w14:paraId="29D81584" w14:textId="77777777" w:rsidR="003C7EF5" w:rsidRDefault="003C7EF5" w:rsidP="003C7EF5">
      <w:r w:rsidRPr="003C7EF5">
        <w:rPr>
          <w:b/>
          <w:bCs/>
        </w:rPr>
        <w:t>Formateur :</w:t>
      </w:r>
      <w:r w:rsidRPr="003C7EF5">
        <w:t xml:space="preserve"> Dr Allal Hamza</w:t>
      </w:r>
      <w:r w:rsidRPr="003C7EF5">
        <w:br/>
        <w:t>Maître de conférences A – Faculté de Génie des Procédés</w:t>
      </w:r>
      <w:r w:rsidRPr="003C7EF5">
        <w:br/>
        <w:t xml:space="preserve">Chercheur en chimie computationnelle, avec plus de 30 publications indexées </w:t>
      </w:r>
      <w:r>
        <w:t>dans WOS et SCOPUS</w:t>
      </w:r>
      <w:r w:rsidR="00090148">
        <w:t>.</w:t>
      </w:r>
    </w:p>
    <w:p w14:paraId="61BE2C9D" w14:textId="77777777" w:rsidR="003C7EF5" w:rsidRPr="003C7EF5" w:rsidRDefault="003C7EF5" w:rsidP="00942C2B">
      <w:pPr>
        <w:jc w:val="center"/>
        <w:rPr>
          <w:b/>
          <w:bCs/>
        </w:rPr>
      </w:pPr>
      <w:r w:rsidRPr="003C7EF5">
        <w:rPr>
          <w:b/>
          <w:bCs/>
        </w:rPr>
        <w:t>Programme de l’atelier</w:t>
      </w:r>
    </w:p>
    <w:p w14:paraId="57C25DB2" w14:textId="77777777" w:rsidR="00090148" w:rsidRDefault="003C7EF5" w:rsidP="00090148">
      <w:r w:rsidRPr="003C7EF5">
        <w:rPr>
          <w:b/>
          <w:bCs/>
        </w:rPr>
        <w:t>Concept</w:t>
      </w:r>
      <w:r w:rsidR="00090148">
        <w:t xml:space="preserve"> : </w:t>
      </w:r>
      <w:r w:rsidRPr="003C7EF5">
        <w:t>Énergie de liaison, poses (orientation &amp; conformation), RMSD</w:t>
      </w:r>
      <w:r w:rsidR="00090148">
        <w:t xml:space="preserve">, </w:t>
      </w:r>
      <w:r w:rsidRPr="003C7EF5">
        <w:t xml:space="preserve">Analyses </w:t>
      </w:r>
      <w:r w:rsidRPr="003C7EF5">
        <w:rPr>
          <w:b/>
          <w:bCs/>
        </w:rPr>
        <w:t>In Vitro, In Vivo et In Silico</w:t>
      </w:r>
      <w:r w:rsidR="00090148">
        <w:t xml:space="preserve">, </w:t>
      </w:r>
      <w:r w:rsidRPr="003C7EF5">
        <w:t xml:space="preserve">Introduction aux </w:t>
      </w:r>
      <w:r w:rsidRPr="003C7EF5">
        <w:rPr>
          <w:b/>
          <w:bCs/>
        </w:rPr>
        <w:t>prédictions ADME-</w:t>
      </w:r>
      <w:proofErr w:type="spellStart"/>
      <w:r w:rsidRPr="003C7EF5">
        <w:rPr>
          <w:b/>
          <w:bCs/>
        </w:rPr>
        <w:t>Tox</w:t>
      </w:r>
      <w:proofErr w:type="spellEnd"/>
      <w:r w:rsidR="00090148">
        <w:rPr>
          <w:b/>
          <w:bCs/>
        </w:rPr>
        <w:t>.</w:t>
      </w:r>
      <w:r w:rsidR="00090148">
        <w:t xml:space="preserve"> </w:t>
      </w:r>
    </w:p>
    <w:p w14:paraId="56916DA0" w14:textId="77777777" w:rsidR="00C17DD4" w:rsidRDefault="003C7EF5" w:rsidP="00C17DD4">
      <w:r w:rsidRPr="003C7EF5">
        <w:rPr>
          <w:b/>
          <w:bCs/>
        </w:rPr>
        <w:t>Outils et logiciels</w:t>
      </w:r>
      <w:r w:rsidR="00090148">
        <w:rPr>
          <w:b/>
          <w:bCs/>
        </w:rPr>
        <w:t> </w:t>
      </w:r>
      <w:r w:rsidR="00090148">
        <w:t xml:space="preserve">: </w:t>
      </w:r>
      <w:proofErr w:type="spellStart"/>
      <w:r w:rsidRPr="003C7EF5">
        <w:t>AutoDockTools</w:t>
      </w:r>
      <w:proofErr w:type="spellEnd"/>
      <w:r w:rsidRPr="003C7EF5">
        <w:t xml:space="preserve">, AutoGRID4, AutoDock4, </w:t>
      </w:r>
      <w:proofErr w:type="spellStart"/>
      <w:r w:rsidRPr="003C7EF5">
        <w:t>AutoDock</w:t>
      </w:r>
      <w:proofErr w:type="spellEnd"/>
      <w:r w:rsidRPr="003C7EF5">
        <w:t xml:space="preserve"> Vina</w:t>
      </w:r>
    </w:p>
    <w:p w14:paraId="2427658C" w14:textId="3C3EB597" w:rsidR="003C7EF5" w:rsidRPr="003C7EF5" w:rsidRDefault="003C7EF5" w:rsidP="00C17DD4">
      <w:r w:rsidRPr="003C7EF5">
        <w:rPr>
          <w:b/>
          <w:bCs/>
        </w:rPr>
        <w:t>Tutoriel pratique</w:t>
      </w:r>
      <w:r w:rsidR="00C17DD4">
        <w:rPr>
          <w:b/>
          <w:bCs/>
        </w:rPr>
        <w:t> </w:t>
      </w:r>
      <w:r w:rsidR="00C17DD4">
        <w:t xml:space="preserve">: </w:t>
      </w:r>
      <w:r w:rsidRPr="003C7EF5">
        <w:t>Étude de cas</w:t>
      </w:r>
      <w:r w:rsidR="00752928">
        <w:t>.</w:t>
      </w:r>
    </w:p>
    <w:p w14:paraId="166F7E35" w14:textId="77777777" w:rsidR="00D149D3" w:rsidRDefault="003C7EF5" w:rsidP="003C7EF5">
      <w:pPr>
        <w:rPr>
          <w:b/>
          <w:bCs/>
        </w:rPr>
      </w:pPr>
      <w:r w:rsidRPr="003C7EF5">
        <w:rPr>
          <w:b/>
          <w:bCs/>
        </w:rPr>
        <w:t>Formation gratuite</w:t>
      </w:r>
      <w:r w:rsidR="00C17DD4">
        <w:rPr>
          <w:b/>
          <w:bCs/>
        </w:rPr>
        <w:t xml:space="preserve"> </w:t>
      </w:r>
      <w:r w:rsidR="00D149D3">
        <w:rPr>
          <w:b/>
          <w:bCs/>
        </w:rPr>
        <w:t>d</w:t>
      </w:r>
      <w:r w:rsidR="00C17DD4" w:rsidRPr="003C7EF5">
        <w:rPr>
          <w:b/>
          <w:bCs/>
        </w:rPr>
        <w:t>estinée aux étudiants et chercheurs</w:t>
      </w:r>
      <w:r w:rsidR="00C17DD4">
        <w:rPr>
          <w:b/>
          <w:bCs/>
        </w:rPr>
        <w:t xml:space="preserve"> </w:t>
      </w:r>
      <w:r w:rsidRPr="003C7EF5">
        <w:rPr>
          <w:b/>
          <w:bCs/>
        </w:rPr>
        <w:t xml:space="preserve"> </w:t>
      </w:r>
    </w:p>
    <w:p w14:paraId="7D5DE29F" w14:textId="7E754032" w:rsidR="002B28F7" w:rsidRDefault="00D149D3" w:rsidP="002B28F7">
      <w:pPr>
        <w:rPr>
          <w:b/>
          <w:bCs/>
        </w:rPr>
      </w:pPr>
      <w:r>
        <w:rPr>
          <w:b/>
          <w:bCs/>
        </w:rPr>
        <w:t xml:space="preserve">Lien d’inscription : </w:t>
      </w:r>
      <w:hyperlink r:id="rId5" w:history="1">
        <w:r w:rsidR="002B28F7" w:rsidRPr="00E67A1D">
          <w:rPr>
            <w:rStyle w:val="Lienhypertexte"/>
            <w:b/>
            <w:bCs/>
          </w:rPr>
          <w:t>https://forms.gle/EAf9pfmxrAET232A9</w:t>
        </w:r>
      </w:hyperlink>
    </w:p>
    <w:p w14:paraId="75255059" w14:textId="77777777" w:rsidR="003C7EF5" w:rsidRPr="003C7EF5" w:rsidRDefault="00D149D3" w:rsidP="003C7EF5">
      <w:r>
        <w:rPr>
          <w:b/>
          <w:bCs/>
        </w:rPr>
        <w:t xml:space="preserve">NB : </w:t>
      </w:r>
      <w:r w:rsidR="00C17DD4">
        <w:rPr>
          <w:b/>
          <w:bCs/>
        </w:rPr>
        <w:t xml:space="preserve"> </w:t>
      </w:r>
      <w:r w:rsidR="003C7EF5" w:rsidRPr="003C7EF5">
        <w:rPr>
          <w:b/>
          <w:bCs/>
        </w:rPr>
        <w:t>Nombre de places limitées</w:t>
      </w:r>
      <w:r w:rsidR="003C7EF5" w:rsidRPr="003C7EF5">
        <w:br/>
      </w:r>
    </w:p>
    <w:p w14:paraId="33885BD2" w14:textId="77777777" w:rsidR="00A5267F" w:rsidRDefault="00A5267F" w:rsidP="003C7EF5"/>
    <w:p w14:paraId="62868FAB" w14:textId="77777777" w:rsidR="00A719CD" w:rsidRDefault="00A719CD" w:rsidP="003C7EF5"/>
    <w:p w14:paraId="1232ACDA" w14:textId="702792A9" w:rsidR="00A719CD" w:rsidRPr="003C7EF5" w:rsidRDefault="00A719CD" w:rsidP="003C7EF5">
      <w:r>
        <w:rPr>
          <w:noProof/>
        </w:rPr>
        <w:lastRenderedPageBreak/>
        <w:drawing>
          <wp:inline distT="0" distB="0" distL="0" distR="0" wp14:anchorId="657BD40E" wp14:editId="0B7116A1">
            <wp:extent cx="5760720" cy="3624580"/>
            <wp:effectExtent l="0" t="0" r="0" b="0"/>
            <wp:docPr id="4190418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41852" name="Image 4190418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3249F7" wp14:editId="32AF5588">
            <wp:extent cx="5760720" cy="5616575"/>
            <wp:effectExtent l="0" t="0" r="0" b="0"/>
            <wp:docPr id="801974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7438" name="Image 801974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9CD" w:rsidRPr="003C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376A"/>
    <w:multiLevelType w:val="multilevel"/>
    <w:tmpl w:val="326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F2916"/>
    <w:multiLevelType w:val="multilevel"/>
    <w:tmpl w:val="BD6C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576659">
    <w:abstractNumId w:val="0"/>
  </w:num>
  <w:num w:numId="2" w16cid:durableId="35365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7EF5"/>
    <w:rsid w:val="00090148"/>
    <w:rsid w:val="00196EE3"/>
    <w:rsid w:val="001F0D6D"/>
    <w:rsid w:val="00224713"/>
    <w:rsid w:val="002B28F7"/>
    <w:rsid w:val="00310803"/>
    <w:rsid w:val="003C7EF5"/>
    <w:rsid w:val="004F1B94"/>
    <w:rsid w:val="00591742"/>
    <w:rsid w:val="006613D7"/>
    <w:rsid w:val="0072455C"/>
    <w:rsid w:val="00752928"/>
    <w:rsid w:val="00920E08"/>
    <w:rsid w:val="00942C2B"/>
    <w:rsid w:val="009B5863"/>
    <w:rsid w:val="00A5267F"/>
    <w:rsid w:val="00A719CD"/>
    <w:rsid w:val="00A97940"/>
    <w:rsid w:val="00B15C20"/>
    <w:rsid w:val="00C17DD4"/>
    <w:rsid w:val="00D149D3"/>
    <w:rsid w:val="00DF2508"/>
    <w:rsid w:val="00E8483E"/>
    <w:rsid w:val="00EF2BB9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405D"/>
  <w15:chartTrackingRefBased/>
  <w15:docId w15:val="{C3E967A9-706C-4F8D-8EA0-B4362169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7E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7E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7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7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7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7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7E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7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7E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7EF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7EF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7E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7E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7E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7E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7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7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7E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7E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7EF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7E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7EF5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7EF5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C7E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EAf9pfmxrAET232A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bousba</dc:creator>
  <cp:keywords/>
  <dc:description/>
  <cp:lastModifiedBy>salim bousba</cp:lastModifiedBy>
  <cp:revision>12</cp:revision>
  <dcterms:created xsi:type="dcterms:W3CDTF">2025-05-12T21:48:00Z</dcterms:created>
  <dcterms:modified xsi:type="dcterms:W3CDTF">2025-05-12T22:36:00Z</dcterms:modified>
</cp:coreProperties>
</file>